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учебного занятия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ru-RU"/>
        </w:rPr>
        <w:t>Ждем тебя, Карлсон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»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проведенного педагогом дополнительного образования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Долговой Ольгой Николаевной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  <w:lang w:val="ru-RU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-го года обучения</w:t>
      </w:r>
    </w:p>
    <w:p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«Дворец детского (юношеского) творчества Всеволожского района»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</w:p>
    <w:p>
      <w:pPr>
        <w:wordWrap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занятия по изобразительному искусству предназначен для педагогов изобразительной деятельности, учителей начальной школы,  педагогов дополнительного образования, воспитателей дошкольных учреждений разных типов, студентов педагогических вузов, колледжей, училищ.</w:t>
      </w:r>
    </w:p>
    <w:p>
      <w:pPr>
        <w:wordWrap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Соединение традиционных методик с оригинальными методами и приемами делает этот конспект хорошим помощником в дополнительном образовании детей.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7-18 уч.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учебной группы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количество детей, присутствующих на занятии - 1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количество мальчиков –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девочек -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возрастные характеристики  присутствующих: группа одновозрастная, постоянная, второго года обучения</w:t>
      </w:r>
    </w:p>
    <w:p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учебного занятия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  <w:lang w:val="ru-RU"/>
        </w:rPr>
        <w:t>Ждем тебя, Карлсон.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место занятия в дополнительной общеобразовательной  программе:  формирование и закрепление практических умений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применение знаний на 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(занятие проводится с целью подготовки к участию во Всероссийском детско-юношеском конкурсе рисунка и декоративно-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прикладного творчества «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Ждем тебя, Карлсон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»)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>степень сложности занятия, в том   числе, для  данной группы: занятие повышенного уровня</w:t>
      </w:r>
    </w:p>
    <w:p>
      <w:pPr>
        <w:spacing w:line="240" w:lineRule="auto"/>
        <w:rPr>
          <w:rFonts w:hint="default" w:ascii="Times New Roman" w:hAnsi="Times New Roman" w:eastAsia="Microsoft YaHei" w:cs="Times New Roman"/>
          <w:b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b/>
          <w:i/>
          <w:sz w:val="28"/>
          <w:szCs w:val="28"/>
        </w:rPr>
        <w:t>Цель занятия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Создать художественное произведение по мотивам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произведений, наиболее значимым, интересным эпизодам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жизни и творчества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писательницы Астрид Линдгрен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. 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b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b/>
          <w:i/>
          <w:sz w:val="28"/>
          <w:szCs w:val="28"/>
        </w:rPr>
        <w:t xml:space="preserve">Задачи занятия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i/>
          <w:sz w:val="28"/>
          <w:szCs w:val="28"/>
        </w:rPr>
        <w:t xml:space="preserve">Образовательные: 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Расширить представления о жизни и творчестве известно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шведской писательницы А. Линдгрен.</w:t>
      </w:r>
    </w:p>
    <w:p>
      <w:p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i/>
          <w:sz w:val="28"/>
          <w:szCs w:val="28"/>
        </w:rPr>
        <w:t>Развивающие:</w:t>
      </w:r>
    </w:p>
    <w:p>
      <w:pPr>
        <w:numPr>
          <w:ilvl w:val="0"/>
          <w:numId w:val="2"/>
        </w:numPr>
        <w:spacing w:before="120" w:after="0" w:line="240" w:lineRule="auto"/>
        <w:ind w:left="420" w:leftChars="0" w:hanging="420" w:firstLineChars="0"/>
        <w:rPr>
          <w:rFonts w:hint="default" w:ascii="Times New Roman" w:hAnsi="Times New Roman" w:eastAsia="Microsoft YaHei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Microsoft YaHei" w:cs="Times New Roman"/>
          <w:color w:val="000000"/>
          <w:sz w:val="28"/>
          <w:szCs w:val="28"/>
          <w:lang w:eastAsia="ru-RU"/>
        </w:rPr>
        <w:t>В работах по основной теме учащимся предлагается изобразить любимого Карлсона и других героев произведений А. Линдгрен у нас в гостях, в России. Или встречу героев Линдгрен с героями русских сказок, с мультипликационными героями. Придумать и изобразить совместные приключения автора и Карлсона. А, может, Фрекен Бок устроилась воспитателем к вам в детский сад, а Пеппи пришла учиться в вашу школу? Фантазия автора не ограничивается.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 Изобразить один из эпизодов биографии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писательницы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или памятное место, связанное с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ее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жизнью и творчеством.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Рекомендовать использование различных художественных техник (примакивание, «тычком», концом кисти, всем ворсом, по сухому и по мокрому листу) и материалов (акварель, гуашь, восковой мелок) в рисовании;</w:t>
      </w:r>
    </w:p>
    <w:p>
      <w:pPr>
        <w:pStyle w:val="7"/>
        <w:numPr>
          <w:ilvl w:val="0"/>
          <w:numId w:val="1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Стимулировать развитие фантазии, воображения,  познавательной и творческой активности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учащихся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;</w:t>
      </w:r>
    </w:p>
    <w:p>
      <w:p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i/>
          <w:sz w:val="28"/>
          <w:szCs w:val="28"/>
        </w:rPr>
        <w:t>Воспитательные:</w:t>
      </w:r>
    </w:p>
    <w:p>
      <w:pPr>
        <w:pStyle w:val="7"/>
        <w:numPr>
          <w:ilvl w:val="0"/>
          <w:numId w:val="3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Восприятие и эмоциональная оценка произведений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А.Линдгрен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;</w:t>
      </w:r>
    </w:p>
    <w:p>
      <w:pPr>
        <w:pStyle w:val="7"/>
        <w:numPr>
          <w:ilvl w:val="0"/>
          <w:numId w:val="3"/>
        </w:numPr>
        <w:spacing w:line="240" w:lineRule="auto"/>
        <w:rPr>
          <w:rFonts w:hint="default" w:ascii="Times New Roman" w:hAnsi="Times New Roman" w:eastAsia="Microsoft YaHei" w:cs="Times New Roman"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Передавать настроение в творческой работе с помощью цвета, тона, композиции.</w:t>
      </w:r>
    </w:p>
    <w:p>
      <w:pPr>
        <w:spacing w:line="240" w:lineRule="auto"/>
        <w:rPr>
          <w:rFonts w:hint="default" w:ascii="Times New Roman" w:hAnsi="Times New Roman" w:eastAsia="Microsoft YaHei" w:cs="Times New Roman"/>
          <w:b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b/>
          <w:i/>
          <w:sz w:val="28"/>
          <w:szCs w:val="28"/>
        </w:rPr>
        <w:t>Форма учебного занятия: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практическое занятие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i/>
          <w:sz w:val="28"/>
          <w:szCs w:val="28"/>
        </w:rPr>
        <w:t>Форма организации работы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фронтальная,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b/>
          <w:i/>
          <w:sz w:val="28"/>
          <w:szCs w:val="28"/>
        </w:rPr>
      </w:pPr>
      <w:r>
        <w:rPr>
          <w:rFonts w:hint="default" w:ascii="Times New Roman" w:hAnsi="Times New Roman" w:eastAsia="Microsoft YaHei" w:cs="Times New Roman"/>
          <w:b/>
          <w:i/>
          <w:sz w:val="28"/>
          <w:szCs w:val="28"/>
        </w:rPr>
        <w:t>План учебного занятия: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1.Вводная, организационная часть (10 минут):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>Приветствие: звучит музыкальное произведение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: песенка- танец  Карлсона из мультипликационного фильма «Карлсон вернулся» (по мотивам сказки А. Линдгрен)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>Постановка цели занятия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2. Основная часть (20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минут – перерыв – 45 минут):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Введение нового образовательного материала: беседа о жизни и творчестве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А. Линдгрен;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чтение, инсценировка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отрывков из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произведений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шведской писательницы 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истематизация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, обобщение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 и закрепление материала: создание художественного произведения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3. Заключительная часть (15 минут):</w:t>
      </w:r>
    </w:p>
    <w:p>
      <w:pPr>
        <w:spacing w:line="240" w:lineRule="auto"/>
        <w:rPr>
          <w:rFonts w:hint="default" w:ascii="Times New Roman" w:hAnsi="Times New Roman" w:eastAsia="Microsoft YaHei" w:cs="Times New Roman"/>
          <w:sz w:val="28"/>
          <w:szCs w:val="28"/>
        </w:rPr>
      </w:pPr>
      <w:r>
        <w:rPr>
          <w:rFonts w:hint="default" w:ascii="Times New Roman" w:hAnsi="Times New Roman" w:eastAsia="Microsoft YaHei" w:cs="Times New Roman"/>
          <w:sz w:val="28"/>
          <w:szCs w:val="28"/>
        </w:rPr>
        <w:t>•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ab/>
      </w:r>
      <w:r>
        <w:rPr>
          <w:rFonts w:hint="default" w:ascii="Times New Roman" w:hAnsi="Times New Roman" w:eastAsia="Microsoft YaHei" w:cs="Times New Roman"/>
          <w:sz w:val="28"/>
          <w:szCs w:val="28"/>
        </w:rPr>
        <w:t xml:space="preserve">Подведение итогов занятия: обсуждение – что хотели изобразить, что получилось, при необходимости </w:t>
      </w:r>
      <w:r>
        <w:rPr>
          <w:rFonts w:hint="default" w:ascii="Times New Roman" w:hAnsi="Times New Roman" w:eastAsia="Microsoft YaHei" w:cs="Times New Roman"/>
          <w:sz w:val="28"/>
          <w:szCs w:val="28"/>
          <w:lang w:val="ru-RU"/>
        </w:rPr>
        <w:t xml:space="preserve">советы, </w:t>
      </w:r>
      <w:r>
        <w:rPr>
          <w:rFonts w:hint="default" w:ascii="Times New Roman" w:hAnsi="Times New Roman" w:eastAsia="Microsoft YaHei" w:cs="Times New Roman"/>
          <w:sz w:val="28"/>
          <w:szCs w:val="28"/>
        </w:rPr>
        <w:t>рекомендации, помощь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учебного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- содержание структурных частей занятия.</w:t>
      </w: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941"/>
        <w:gridCol w:w="2682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Словесные: сообщение темы занятия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фотографии разных периодов жизни Астрид Линдгрен,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произведениям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беседа, демонстрация наглядного материала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объяснительно-иллюстративные: знакомство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фотосессией,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узнавание;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исследовательские: рассматривание иллюстраций,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отрывков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литературных произведений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Словесные: слушание музыкальных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моментов из мультипликационных и художественных фильмов по произведениям А. Линдгрен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Наглядные: иллюстрации памятных мест, иллюстрации к произведениям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Практические: помощь в выборе содержания, способов изображения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отрывков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Линдгрен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эпизодов из жизни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известной писательницы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выбору средств и материалов для изобразительной деятельности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деятельность, частично-поисковые: выбор средств и материалов для изобразительной деятельности, исследовательские: поиск нетрадиционных методов выполнения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19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Словесные: анализ готовых работ,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Практические: рекомендации по выполнению финальных дополнений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Наглядные: рассматривание готовых работ</w:t>
            </w:r>
          </w:p>
        </w:tc>
        <w:tc>
          <w:tcPr>
            <w:tcW w:w="26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итога занятия, перспективы дальнейшего применения работ (при необходимости предоставить возможность продолжить работу над темой)</w:t>
            </w:r>
          </w:p>
        </w:tc>
        <w:tc>
          <w:tcPr>
            <w:tcW w:w="31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 по методу самооценки, редактирование (по необходимости)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Планируемый результат занятия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данном занятии планируется расширить представления детей о творчестве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А. Линдгрен</w:t>
      </w:r>
      <w:r>
        <w:rPr>
          <w:rFonts w:ascii="Times New Roman" w:hAnsi="Times New Roman" w:cs="Times New Roman"/>
          <w:sz w:val="28"/>
          <w:szCs w:val="28"/>
        </w:rPr>
        <w:t xml:space="preserve">, создать художественное произведение по мотивам одного из произведений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писательницы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Посвятить свою деятельность Юбилею  Астрид Линдгрен (110 лет со Дня Рождения). 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Результативность занятия будет определяться путем проведения выставки рисунков. По результатам выставки и по желанию обучающихся им будет предоставлена возможность участвовать во Всероссийском детско-юношеском конкурсе рисунка и декоративно-прикладного творчества «</w:t>
      </w:r>
      <w:r>
        <w:rPr>
          <w:rFonts w:ascii="Times New Roman" w:hAnsi="Times New Roman" w:cs="Times New Roman"/>
          <w:sz w:val="28"/>
          <w:szCs w:val="28"/>
          <w:lang w:val="ru-RU"/>
        </w:rPr>
        <w:t>Ждем тебя, Карлсон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избранной классификацией методов обучения: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 (словесные, наглядные, практические методы обучения);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 обучающихся (объяснительно-иллюстративные, репродуктивные, частично-поисковые, исследовательские методы обучения)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Методы, в основе которых лежит характер познавательной деятельности обучающихся (информационно-рецептивный; репродуктивный; проблемное изложение; частично-поисковый или эвристический и исследовательский) и др.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>
      <w:pPr>
        <w:pStyle w:val="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– коммуникационные (наглядный материал,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 проигрыватель, тексты литературных произведений);</w:t>
      </w:r>
    </w:p>
    <w:p>
      <w:pPr>
        <w:pStyle w:val="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обучения (создание художественного произведения на заданную тему);</w:t>
      </w:r>
    </w:p>
    <w:p>
      <w:pPr>
        <w:pStyle w:val="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деятельности (занятие является одной из составляющих проекта «</w:t>
      </w:r>
      <w:r>
        <w:rPr>
          <w:rFonts w:ascii="Times New Roman" w:hAnsi="Times New Roman" w:cs="Times New Roman"/>
          <w:sz w:val="28"/>
          <w:szCs w:val="28"/>
          <w:lang w:val="ru-RU"/>
        </w:rPr>
        <w:t>Ждем тебя, Карлсон</w:t>
      </w:r>
      <w:r>
        <w:rPr>
          <w:rFonts w:ascii="Times New Roman" w:hAnsi="Times New Roman" w:cs="Times New Roman"/>
          <w:sz w:val="28"/>
          <w:szCs w:val="28"/>
        </w:rPr>
        <w:t xml:space="preserve">»):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жизни и </w:t>
      </w:r>
      <w:r>
        <w:rPr>
          <w:rFonts w:ascii="Times New Roman" w:hAnsi="Times New Roman" w:cs="Times New Roman"/>
          <w:sz w:val="28"/>
          <w:szCs w:val="28"/>
        </w:rPr>
        <w:t xml:space="preserve">творчестве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писательницы</w:t>
      </w:r>
      <w:r>
        <w:rPr>
          <w:rFonts w:ascii="Times New Roman" w:hAnsi="Times New Roman" w:cs="Times New Roman"/>
          <w:sz w:val="28"/>
          <w:szCs w:val="28"/>
        </w:rPr>
        <w:t xml:space="preserve"> (биография, литературные произведения)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Коллективный  и индивидуальный просмотр мультипликационных и художественных фильмов по мотивам произведений А. Линдгрен 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учебного занятия по  художественно-эстетическому воспитанию, а также по развитию познавательной и творческой активности детей 8-9 лет (2-й год обучения) на тему: «</w:t>
      </w:r>
      <w:r>
        <w:rPr>
          <w:rFonts w:ascii="Times New Roman" w:hAnsi="Times New Roman" w:cs="Times New Roman"/>
          <w:sz w:val="28"/>
          <w:szCs w:val="28"/>
          <w:lang w:val="ru-RU"/>
        </w:rPr>
        <w:t>Ждем тебя, Карлсон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досуга с родителями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(Интерактивное развлечение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«День Рождения Малыша»)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</w:t>
      </w:r>
    </w:p>
    <w:p>
      <w:pPr>
        <w:pStyle w:val="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результатам проекта;</w:t>
      </w:r>
    </w:p>
    <w:p>
      <w:pPr>
        <w:pStyle w:val="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Здоровьесберегающие: физкультминутки, пальчиковые гимнастики, логоритмические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театрализованные сценки, пантомимы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оснащение 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аудитория (30 кв.м.),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мебель для размещения детей и  педагога: парты и стулья (</w:t>
      </w:r>
      <w:r>
        <w:rPr>
          <w:rFonts w:ascii="Times New Roman" w:hAnsi="Times New Roman" w:cs="Times New Roman"/>
          <w:sz w:val="28"/>
          <w:szCs w:val="28"/>
          <w:lang w:val="ru-RU"/>
        </w:rPr>
        <w:t>16 мест</w:t>
      </w:r>
      <w:r>
        <w:rPr>
          <w:rFonts w:ascii="Times New Roman" w:hAnsi="Times New Roman" w:cs="Times New Roman"/>
          <w:sz w:val="28"/>
          <w:szCs w:val="28"/>
        </w:rPr>
        <w:t>),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учебное оборудование 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ноутбук, монитор, </w:t>
      </w:r>
      <w:r>
        <w:rPr>
          <w:rFonts w:ascii="Times New Roman" w:hAnsi="Times New Roman" w:cs="Times New Roman"/>
          <w:sz w:val="28"/>
          <w:szCs w:val="28"/>
          <w:lang w:val="en-US"/>
        </w:rPr>
        <w:t>DVD-</w:t>
      </w:r>
      <w:r>
        <w:rPr>
          <w:rFonts w:ascii="Times New Roman" w:hAnsi="Times New Roman" w:cs="Times New Roman"/>
          <w:sz w:val="28"/>
          <w:szCs w:val="28"/>
          <w:lang w:val="ru-RU"/>
        </w:rPr>
        <w:t>проигрыватель,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наглядный и раздаточный материал: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фотографии, портреты разных периодов жизни Астрид Линдгрен; 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 ,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канцелярские принадлежности: 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акварели, формат А-3;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щетинные № 8,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; белка (пони) № 1,2, 3, 4;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Гуашь художеств. 12-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цв., акварель медовая 12-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цв.;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Восковые мелки;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Пастель;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карандаш, ластик;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салфетки</w:t>
      </w:r>
      <w:r>
        <w:rPr>
          <w:rFonts w:ascii="Times New Roman" w:hAnsi="Times New Roman" w:cs="Times New Roman"/>
          <w:sz w:val="28"/>
          <w:szCs w:val="28"/>
          <w:lang w:val="ru-RU"/>
        </w:rPr>
        <w:t>, ватные палочки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Непроливайка.</w:t>
      </w:r>
    </w:p>
    <w:p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Литература </w:t>
      </w:r>
    </w:p>
    <w:p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Литература, использованная педагогом для подготовки занятия: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методическая: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Кузин В.С. Изобразительное искусство: 1 кл.: учебник для общеобразовательных учреждений / В. С. Кузин, Э. И. Кубышкина. – М.: Дрофа, 2009;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Кузин В. С. Изобразительное искусство: 1 кл.: книга для учителя / В. С. Кузин, Э. И. Кубышкина. – М.: Дрофа, 2007;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1-8 классы:  развернутое тематическое планирование  по программе В. С. Кузина / авторы-составители О. В. Павлова, Г. П. Попова – Волгоград: издательство «Учитель», 2010;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Естествознание, изобразительное искусство, художественный труд: тематическое планирование занятий / авторы-составители В. Ю. Дьяченко и др. – Волгоград: издательство «Учитель», 2007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Рузанова Ю. В. Развитие моторики рук у дошкольников в нетрадиционной изобразительной деятельности: Техники выполнения работ, планирование, упражнения для физкультминуток. – СПб.: КАРО, 2007;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Утробина К. К., Утробин Г. Ф. Увлекательное рисование методом тычка с детьми 3-7 лет: Рисуем и познаем окружающий мир. – М.: «Издательство ГНОМ и Д», 2005;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Цвынтарный В. В. Играем пальчиками и развиваем речь. Серия «Учебники для вузов. Специальная литература». – СПб., издательство «Лань», 1999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художественная: </w:t>
      </w:r>
    </w:p>
    <w:p>
      <w:pPr>
        <w:pStyle w:val="7"/>
        <w:numPr>
          <w:ilvl w:val="0"/>
          <w:numId w:val="8"/>
        </w:numPr>
        <w:spacing w:line="240" w:lineRule="auto"/>
        <w:rPr>
          <w:rFonts w:hint="default" w:ascii="Times New Roman" w:hAnsi="Times New Roman" w:cs="Times New Roman" w:eastAsiaTheme="minorHAnsi"/>
          <w:b w:val="0"/>
          <w:bCs w:val="0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Астрид Линдгрен: Лучшие сказки Астрид Линдгрен</w:t>
      </w:r>
      <w:r>
        <w:rPr>
          <w:rFonts w:ascii="Times New Roman" w:hAnsi="Times New Roman" w:cs="Times New Roman"/>
          <w:sz w:val="28"/>
          <w:szCs w:val="28"/>
          <w:lang w:val="ru-RU"/>
        </w:rPr>
        <w:t>. - М.: АСТ, 2013.</w:t>
      </w:r>
    </w:p>
    <w:p>
      <w:pPr>
        <w:pStyle w:val="7"/>
        <w:numPr>
          <w:ilvl w:val="0"/>
          <w:numId w:val="8"/>
        </w:numPr>
        <w:spacing w:line="240" w:lineRule="auto"/>
        <w:rPr>
          <w:rFonts w:hint="default" w:ascii="Times New Roman" w:hAnsi="Times New Roman" w:cs="Times New Roman" w:eastAsiaTheme="minorHAnsi"/>
          <w:b w:val="0"/>
          <w:bCs w:val="0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b w:val="0"/>
          <w:bCs w:val="0"/>
          <w:kern w:val="0"/>
          <w:sz w:val="28"/>
          <w:szCs w:val="28"/>
          <w:lang w:val="ru-RU" w:eastAsia="en-US" w:bidi="ar-SA"/>
        </w:rPr>
        <w:t>А. Линдгрен: Три повести о Малыше и Карлсоне. - М.: Махаон, 2016</w:t>
      </w:r>
      <w:r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lang w:val="ru-RU" w:eastAsia="en-US" w:bidi="ar-SA"/>
        </w:rPr>
        <w:t>.</w:t>
      </w:r>
    </w:p>
    <w:p>
      <w:pPr>
        <w:pStyle w:val="7"/>
        <w:numPr>
          <w:ilvl w:val="0"/>
          <w:numId w:val="8"/>
        </w:numPr>
        <w:spacing w:line="240" w:lineRule="auto"/>
        <w:rPr>
          <w:rFonts w:hint="default" w:ascii="Times New Roman" w:hAnsi="Times New Roman" w:cs="Times New Roman" w:eastAsiaTheme="minorHAnsi"/>
          <w:b w:val="0"/>
          <w:bCs w:val="0"/>
          <w:kern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b w:val="0"/>
          <w:bCs w:val="0"/>
          <w:kern w:val="0"/>
          <w:sz w:val="28"/>
          <w:szCs w:val="28"/>
          <w:lang w:val="ru-RU" w:eastAsia="en-US" w:bidi="ar-SA"/>
        </w:rPr>
        <w:t>Астрид Линдрген: Приключения Эмиля из Лённеберги, М.: Махаон, 2017.</w:t>
      </w:r>
    </w:p>
    <w:p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t>Литература, рекомендованная учащимся:</w:t>
      </w:r>
    </w:p>
    <w:bookmarkEnd w:id="0"/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научная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научно-популярная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художественная: </w:t>
      </w:r>
    </w:p>
    <w:p>
      <w:pPr>
        <w:pStyle w:val="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«Школьная библиотека»,  Внеклассное чтение для 3-4 класса, составитель М. В. Юдаева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РИО «Самовар 1990» - Тверь, 2005 </w:t>
      </w:r>
    </w:p>
    <w:p>
      <w:pPr>
        <w:pStyle w:val="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Книги Астрид Линдгрен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use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828"/>
    <w:multiLevelType w:val="multilevel"/>
    <w:tmpl w:val="1CF6482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40994"/>
    <w:multiLevelType w:val="multilevel"/>
    <w:tmpl w:val="2EF409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233A"/>
    <w:multiLevelType w:val="multilevel"/>
    <w:tmpl w:val="30E923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4A3F"/>
    <w:multiLevelType w:val="multilevel"/>
    <w:tmpl w:val="43AB4A3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BB7DA0"/>
    <w:multiLevelType w:val="multilevel"/>
    <w:tmpl w:val="4FBB7DA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8614601"/>
    <w:multiLevelType w:val="multilevel"/>
    <w:tmpl w:val="5861460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A50DDAD"/>
    <w:multiLevelType w:val="singleLevel"/>
    <w:tmpl w:val="5A50DDAD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73F67DB3"/>
    <w:multiLevelType w:val="multilevel"/>
    <w:tmpl w:val="73F67DB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94220D4"/>
    <w:multiLevelType w:val="multilevel"/>
    <w:tmpl w:val="794220D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AA1AE7"/>
    <w:rsid w:val="0000291D"/>
    <w:rsid w:val="00137C44"/>
    <w:rsid w:val="00175838"/>
    <w:rsid w:val="001C07A2"/>
    <w:rsid w:val="003213DF"/>
    <w:rsid w:val="00497331"/>
    <w:rsid w:val="005C3015"/>
    <w:rsid w:val="00623F5C"/>
    <w:rsid w:val="00693225"/>
    <w:rsid w:val="008077E3"/>
    <w:rsid w:val="008241B8"/>
    <w:rsid w:val="00851C73"/>
    <w:rsid w:val="008C0C37"/>
    <w:rsid w:val="009E3E35"/>
    <w:rsid w:val="00A96D78"/>
    <w:rsid w:val="00AA1AE7"/>
    <w:rsid w:val="00AF0E66"/>
    <w:rsid w:val="00B0136F"/>
    <w:rsid w:val="00BB4118"/>
    <w:rsid w:val="00C15029"/>
    <w:rsid w:val="00C62931"/>
    <w:rsid w:val="00CB15DB"/>
    <w:rsid w:val="00E56A09"/>
    <w:rsid w:val="00EF063C"/>
    <w:rsid w:val="00FE28B0"/>
    <w:rsid w:val="0DEC7991"/>
    <w:rsid w:val="1D6A30B2"/>
    <w:rsid w:val="310E4A73"/>
    <w:rsid w:val="553E344A"/>
    <w:rsid w:val="5C5A0374"/>
    <w:rsid w:val="5C793D20"/>
    <w:rsid w:val="73A0442A"/>
    <w:rsid w:val="745637CD"/>
    <w:rsid w:val="7B9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Computer</Company>
  <Pages>7</Pages>
  <Words>1216</Words>
  <Characters>6936</Characters>
  <Lines>57</Lines>
  <Paragraphs>16</Paragraphs>
  <ScaleCrop>false</ScaleCrop>
  <LinksUpToDate>false</LinksUpToDate>
  <CharactersWithSpaces>8136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2004-12-31T23:42:00Z</dcterms:created>
  <dc:creator>User</dc:creator>
  <cp:lastModifiedBy>Ольга</cp:lastModifiedBy>
  <cp:lastPrinted>2004-12-31T23:35:00Z</cp:lastPrinted>
  <dcterms:modified xsi:type="dcterms:W3CDTF">2018-01-07T17:19:26Z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