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5" w:rsidRPr="00E93FC8" w:rsidRDefault="00387765" w:rsidP="00E93FC8">
      <w:pPr>
        <w:jc w:val="center"/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Рабочая программа индивидуального обучения на дому по предмету «Речь и альтернативная коммуникация»</w:t>
      </w:r>
      <w:r w:rsidRPr="00E93FC8">
        <w:t xml:space="preserve"> </w:t>
      </w:r>
    </w:p>
    <w:p w:rsidR="00387765" w:rsidRPr="00E93FC8" w:rsidRDefault="00387765" w:rsidP="00E93FC8">
      <w:pPr>
        <w:rPr>
          <w:sz w:val="28"/>
          <w:szCs w:val="28"/>
        </w:rPr>
      </w:pP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ПОЯСНИТЕЛЬНАЯ ЗАПИСКА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Данная программа предназначена для индивидуального обучения на дому ребёнка с тяжелой умственной отсталостью и детским аутизмом (вариант программы 8.4) первого (дополнительного) коррекционного класса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Программа разработана на основе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 в соответствии с ФГОС для обучающихся с тяжелой умственной отсталостью и детским аутизмом и нацелена на образование ребенка с ТМНР, получающего образование на дому с учетом его особых образовательных потребностей в 1 (дополнительном) коррекционном классе.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Данная рабочая программа составлена на основе нормативно-правовой базы: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1) Закон РФ от 29 декабря 2012 г. № 273 – ФЗ «Об образовании в Российской Федерации».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2) Приказ Минобрнауки России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зарегистрирован в Минюсте России 3 февраля 2015 года № 35850.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3) Постановление Главного санитарного врача РФ от 29 декабря 2010 г. № 189 г. Москва «Об утверждении СанПиН 2.4.2.2821 – 10 «Санитарно – эпидемиологические требования к условиям и организации обучения в общеобразовательных учреждениях, зарегистрировано в Минюсте РФ 3 марта 2011, рег. № 19993»».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4) Приказ Министерства образования и науки РФ от 30 августа 2013 № 1015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5) Примерная адаптированная основная общеобразовательная программа для обучающихся с умеренной, тяжелой и глубокой умственной отсталостью (интеллектуальными нарушениями), тяжелыми множественными нарушениями развития (вариант 2).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6) Программа «Обучения и воспитания детей и подростков с тяжелыми и множественными нарушениями развития» под.ред. канд. псих. наук, проф. И.М. Бгажноковой (2014 г).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7) Комплект примерных рабочих программ для 1 дополнительного и 1 классов по отдельным учебным предметам и коррекционным курсам для обучения детей с умственной отсталостью (интеллектуальными нарушениями), Москва, «Просвещение», 2017 г.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Локальные акты ОО: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Адаптированная 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(вариант 2).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Положение о психолого – медико – педагогическом консилиуме (ПМПк) МОУ.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Положение о специальной индивидуальной программе развития.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Договор на оказание образовательных услуг МОУ Константиновской СШ и родителями (законными представителями) ребёнка.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Учебный предмет «Речь и альтернативная коммуникация» является основной частью предметной области «Язык и речевая практика».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Цель - формирование опыта социального взаимодействия на основе разнообразных, доступных ребенку, средств коммуникации (вербальных и невербальных).</w:t>
      </w:r>
    </w:p>
    <w:p w:rsidR="00387765" w:rsidRPr="00E93FC8" w:rsidRDefault="00387765" w:rsidP="00E93FC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93FC8">
        <w:rPr>
          <w:b/>
          <w:bCs/>
          <w:color w:val="000000"/>
          <w:sz w:val="28"/>
          <w:szCs w:val="28"/>
        </w:rPr>
        <w:t>Основные задачи</w:t>
      </w:r>
    </w:p>
    <w:p w:rsidR="00387765" w:rsidRPr="00E93FC8" w:rsidRDefault="00387765" w:rsidP="00E93FC8">
      <w:pPr>
        <w:rPr>
          <w:sz w:val="28"/>
          <w:szCs w:val="28"/>
        </w:rPr>
      </w:pPr>
      <w:r w:rsidRPr="00E93FC8">
        <w:rPr>
          <w:color w:val="000000"/>
          <w:sz w:val="28"/>
          <w:szCs w:val="28"/>
          <w:shd w:val="clear" w:color="auto" w:fill="FFFFFF"/>
        </w:rPr>
        <w:t>• Развивать речь как средство общения в контексте познания окружающего мира и личного опыта ребёнка.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• Развивать понимание обращённой речи и смысла доступных невербальных графических знаков (рисунков, фотографий, неспецифических жестов.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• Овладение умением вступать в контакт, поддерживать и завершать его, используя вербальные и альтернативные средства коммуникации, соблюдая общепринятые правила общения.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• Умение пользоваться доступными средствами коммуникации речи для решения соответствующих возрасту житейских задач.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• Умение использовать средства альтернативной коммуникации в процессе общения: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• использование предметов, жестов, взгляда, шумовых, голосовых, речеподражательных реакций для выражения индивидуальных потребностей;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• пользование индивидуальными коммуникативными тетрадями, карточками с изображениями объектов и действий путем указания на изображение или передачи карточки с изображением, либо другим доступным способом.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Общая характеристика учебного предмета: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Учебный предмет, охватывающий область развития речи и альтернативной коммуникации, является условием активизации познания и овладения жизненными компетенциями в опыте социального взаимодействия.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взрослого. Предшественником продуктивного взаимодействия является интерес и потребность в общении с окружающими людьми.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Процесс развития речи,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приемов, дидактических средств в практически значимых для ребенка ситуациях.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возможностей: от невербальных, альтернативных до вербальных. Опыт социального взаимодействия детей будет обогащаться за счет формирования импрессивной и экспрессивной сторон речевых возможностей, моделированием в процессе обучения практико-ориентированных ситуаций общения.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Реализация содержания учебного предмета в дополнительном классе позволит подготовить обучающихся к продуктивному взаимодействию в ситуациях работы с учителем, в классе с другими обучающимися, в ситуациях взаимодействия с близкими взрослыми.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Учебный предмет осваивают обучающиеся в соответствии с их возможностями к обучению и темпа усвоения программного материала.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Обучающаяся ограниченно понимает обращенную к ним речь взрослого даже в конкретной ситуации, а невербальные средства общения использует фрагментарно, лишь в знакомой ситуации взаимодействия со взрослым.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предмета: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формирование у обучающегося интереса и потребности к деловому взаимодействию с учителем, а затем со сверстниками, умений продуктивного установления, поддержания и завершения контакта,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знакомство с альтернативными средствами коммуникации;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активизация коммуникативных (невербальных и вербальных, альтернативных) средств для развития понимания и выражения ответа на обращенную речь взрослого любым доступным способом в разных ситуациях социального взаимодействия;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формирование доступных (включая альтернативные) средства коммуникации взаимодействия со взрослыми и сверстниками;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развитие ручной и мелкой моторики;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формирование элементарных графо-моторных умений;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развитие слухового внимания и слухового восприятия,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- формирование интереса к чтению взрослым коротких текстов с иллюстрациями.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места учебного предмета, курса в учебном плане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 Федеральном компоненте государственного стандарта «Речь и альтернативная коммуникация» обозначен как самостоятельный предмет. На его изучение в 1 дополнительном классе отведено 99 часов, 3 часа в неделю, 33 учебные недели. Так как обучающаяся находится на домашнем обучении, количество часов сокращено до полутора в неделю. В связи с тем, что обучающаяся приступила к занятиям с 26.09.2017, количество часов сокращено до 43.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Личностные и предметные результаты освоения конкретного учебного предмета: </w:t>
      </w:r>
      <w:r w:rsidRPr="00E93FC8">
        <w:rPr>
          <w:color w:val="000000"/>
          <w:sz w:val="28"/>
          <w:szCs w:val="28"/>
        </w:rPr>
        <w:br/>
      </w:r>
      <w:r w:rsidRPr="00E93F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Личностные: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эмоциональные, голосовые и двигательные проявления на обращенную речь знакомого взрослого в конкретной ситуации взаимодействия;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зрительный контакт «глаза в глаза», фиксация и прослеживание за действиями взрослого в конкретной коммуникативной ситуации,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интерес к взаимодействию со знакомым взрослым.</w:t>
      </w:r>
      <w:r w:rsidRPr="00E93FC8">
        <w:rPr>
          <w:color w:val="000000"/>
          <w:sz w:val="28"/>
          <w:szCs w:val="28"/>
        </w:rPr>
        <w:br/>
      </w:r>
      <w:r w:rsidRPr="00E93FC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Предметные: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использование невербальных и альтернативных средств коммуникации в знакомых ситуациях социального взаимодействия;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проявление интереса к пальчиковым играм.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Базовые учебные действия.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Готовность обучающегося контактировать со взрослыми и сверстниками в знакомой ситуации взаимодействия: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выражать общепринятые нормы коммуникативного поведения невербальными и вербальными средствами;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поддерживать положительные формы взаимодействия со взрослыми и сверстниками;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использовать доступные средства коммуникации для выражения собственных потребностей и желаний в разных ситуациях взаимодействия;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выполнять инструкцию взрослого в знакомой ситуации.</w:t>
      </w:r>
    </w:p>
    <w:p w:rsidR="00387765" w:rsidRDefault="00387765" w:rsidP="00E93FC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87765" w:rsidRPr="00E93FC8" w:rsidRDefault="00387765" w:rsidP="00E93FC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93FC8">
        <w:rPr>
          <w:b/>
          <w:bCs/>
          <w:color w:val="000000"/>
          <w:sz w:val="28"/>
          <w:szCs w:val="28"/>
        </w:rPr>
        <w:t>ОСНОВНОЕ СОДЕРЖАНИЕ УЧЕБНОГО ПРЕДМЕТА</w:t>
      </w:r>
    </w:p>
    <w:p w:rsidR="00387765" w:rsidRPr="00E93FC8" w:rsidRDefault="00387765" w:rsidP="00E93FC8">
      <w:pPr>
        <w:spacing w:after="160"/>
        <w:rPr>
          <w:b/>
          <w:sz w:val="28"/>
          <w:szCs w:val="28"/>
        </w:rPr>
      </w:pPr>
      <w:r w:rsidRPr="00E93FC8">
        <w:rPr>
          <w:color w:val="000000"/>
          <w:sz w:val="28"/>
          <w:szCs w:val="28"/>
          <w:shd w:val="clear" w:color="auto" w:fill="FFFFFF"/>
        </w:rPr>
        <w:t>Основное содержание учебного предмета "Речь и альтернативная коммуникация" представлено направлениями, в каждом из которых содержатся тематические блоки. Блоки включают задачи формирования у обучающихся в 1 дополнительном классе специфических умений, связанных с овладением доступных обучающемуся средств коммуникации, в аспекте развития импрессивной и экспрессивной речи, интереса к чтению коротких произведений с рассматриванием иллюстраций, использования пишущих предметов по назначению. Сформированные умения могут рассматриваться как коммуникативная готовность обучающихся к усвоению программного материала.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Структура каждого занятия состоит из 3 основных разделов: коммуникация, развитие речи средствами вербальной и невербальной коммуникации, чтение и письмо. В дополнительном классе в разделе "чтение и письмо" формируются предпосылки к чтению и письму. Методы обучения основаны на игровых приемах с использованием пальчиковых игр для развития ручной и мелкой моторики, игр на развитие слухового внимания и фонематического слуха, интереса к прослушиванию коротких текстов, рассматриванию иллюстраций.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Направление: Учитель и ученик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Приветствие взрослого.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Эмоционально-положительная реакция на игровую ситуацию приветствия, зрительный контакт «глаза в глаза», фиксация внимания на лицо взрослого, прослеживание за его движениями и действиями; использование руки для приветствия.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Ориентировка на взрослого и прислушивание к его голосу (слуховое внимание и слуховое восприятие) в процессе чтения сказок, положительное реагирование (мимико-жестикуляторными средствами) на обращенную речь взрослого, на игровые движений рук и действий пальцев с речевым сопровождением.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Приветствие сказочных персонажей.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Эмоционально-положительная реакция на игровую ситуацию со сказочным персонажем, фиксация и прослеживание взором за движениями и действиями взрослого с персонажами, реагирование (мимико-жестикуляторными средствами и действиями) на игровое действие со сказочными персонажами; использование руки для приветствия сказочных персонажей.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Интерес к речи взрослого и прислушивание к его голосу в процессе чтения текста, положительное реагирование (мимико-жестикуляторными и вербальными средствами) на обращенную речь взрослого от лица сказочного персонажа и предметно-игровые действия.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Я и мое имя, моя фотография.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Положительная реакция на свое имя, а также на уменьшительно-ласкательные его формы; использование доступных вербальных или невербальных средств для называния своего имени, узнавания себя на фотографии.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Выделение своей фотографии среди других (или на общей фотографии) с использованием указательного жеста и речи. Выполнение игровых действий по подражанию действиям взрослого в процессе пальчиковых игр с речевым сопровождением. 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Моя любимая игрушка.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Эмоционально-положительное реагирование на игровую ситуацию, фиксировать и прослеживать взором за действиями взрослого с игрушкой, реагировать (мимико-жестикуляторными средствами и действиями) на игровое действие с игрушкой; выполнение предметно-игрового действия с игрушкой в сопровождении речевого высказывания.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Прослушивание коротких сказок, выбор сказочных персонажей, проявление интереса к обыгрыванию сюжетной игрушки с использованием доступных вербальных и невербальных средств (взглядом, жестикулярно-мимическими средствами, жестом, действием), выбор любимой игрушки среди других. Выполнение предметно-игровых и отобразительных действий с сюжетными игрушками. 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Моя любимая сказка, драматизация сказки.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Прослушивание сказок, проявление интереса к обыгрыванию сказки с использованием вербальных и невербальных средств коммуникации в игровых ситуациях, передача с помощью специфических движений и эмоциональных проявлений характера персонажей; невербальное сопровождение или речевое высказывание в процессе театрализованных действий.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Выражение положительного отношения к обыгрыванию сказки или ее драматизации; запоминание персонажей, их действий, фрагментов сюжета с использованием доступных вербальных, невербальных средств (словом, звуком, жестом, действием), альтернативных средств (изображения графические, печатные, электронное устройство), передача сюжета сказки разными доступными обучающемуся способами (совместные действия, по показу и подражанию, самостоятельные действия).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Моя любимая игра.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Проявление интереса к игровой ситуации, самостоятельный выбор игрушки или игры; соблюдение игровых правил при участии в игре и партнерских отношений; невербальное сопровождение или речевое высказывание в процессе игровых действий.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Выражение положительного отношения к выбору любимой игры; запоминание правил, порядок игровых действий с использованием доступных вербальных, невербальных средств (словом, звуком, жестом, действием), альтернативных средств (изображения графические, печатные, электронное устройство), передача сюжета игры разными доступными обучающемуся способами (совместными действиями, по показу и подражанию, самостоятельными действиями); оценка собственных игровых действий средствами коммуникации (вербальными , невербальными, альтернативными).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Мои желания.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Использование вербальных и невербальных средств коммуникации для выражения своих житейских желаний и потребностей: обращение за помощью, высказывание участия, благодарности, согласия, отказа и др.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Выражение положительного отношения к ситуации высказывания своих житейских желаний и потребностей: в быту, в игре, в ситуации беседы о прослушанном произведении (о сказке), фильме и т.д.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Проявление интереса к пишущим предметам (цветным мелкам, фломастерам), выполнение элементарных графических заданий. 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Мне нравится.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Выражение положительного отношения к ситуации передачи своего отношения к определенной ситуации или объектам (предметам) с помощью вербальных, невербальных и альтернативных средств коммуникации.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Выбор предмета для удовлетворения своих потребностей к познанию окружающего мира (в игровой ситуации, в ситуации прослушивания сказок, просмотра видеофрагментов, мультфильмов и т.д.).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Проявление интереса к пишущим предметам (цветным мелкам, фломастерам, карандашам, ручке), выполнение элементарных графических заданий.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Направление: Ученик - учитель -сверстник 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Приветствие сверстника (узнавание).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Эмоционально-положительное отношение к ситуации приветствия сверстника (другого ребенка), прослеживание за его движениями и действиями; использование жеста для приветствия.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Интерес к сверстнику как партнеру в совместной игровой ситуации; выполнение целенаправленных действий с использованием вербальных и невербальных средств коммуникации в играх с мячом.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Выбор пишущего предмета (мелков) для предметного изображения. 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Имена сверстников.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Запоминание имен сверстников, называние их уменьшительно-ласкательными формами; называние имен детей в разных житейских и игровых ситуациях; узнавание и называние имен сверстников по фотографиям.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Узнавание сверстников и называние их имен по фотографиям.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Выполнение элементарных графических заданий.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Игрушки.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Интерес к игровой ситуации, обыгрывание (и называние) знакомых игрушек; выполнение совместных предметно-игровых действий с игрушками в сопровождении речевого высказывания; совершение обмена игрушками со сверстниками с использованием доступных вербальных и невербальных средств (словом, звуком, жестом, действием).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Выполнение определенных игровых действий по речевой инструкции взрослого, высказывание доступными средствами коммуникации о своих игровых действиях.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Выбор пишущего предмета (мелков) для раскрашивания предметного изображения. </w:t>
      </w:r>
      <w:r w:rsidRPr="00E93FC8">
        <w:rPr>
          <w:color w:val="000000"/>
          <w:sz w:val="28"/>
          <w:szCs w:val="28"/>
        </w:rPr>
        <w:br/>
      </w:r>
      <w:r w:rsidRPr="00E93FC8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Блок: Вместе слушаем сказки.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Прослушивание сказок, проявление интереса к обыгрыванию сказки с использованием вербальных и невербальных средств коммуникации в игровых ситуациях, передача с помощью специфических движений и эмоциональных проявлений характера персонажей; невербальное сопровождение или речевое высказывание в процессе театрализованных действий.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Выражение положительного отношения (словом, звуком, жестом, действием) к обыгрыванию сказки или ее драматизации; передача сюжета сказки в соответствии с ролями персонажей разными доступными обучающемуся способами (совместными действиями, по показу и подражанию, самостоятельными действиями). </w:t>
      </w:r>
      <w:r w:rsidRPr="00E93FC8">
        <w:rPr>
          <w:color w:val="000000"/>
          <w:sz w:val="28"/>
          <w:szCs w:val="28"/>
        </w:rPr>
        <w:br/>
      </w:r>
      <w:r w:rsidRPr="00E93FC8">
        <w:rPr>
          <w:color w:val="000000"/>
          <w:sz w:val="28"/>
          <w:szCs w:val="28"/>
          <w:shd w:val="clear" w:color="auto" w:fill="FFFFFF"/>
        </w:rPr>
        <w:t>Участие в дидактических играх, направленных на различение сказочных персонажей по звукоподражанию ("Кто в гости пришел?", "Кто спрятался?"), использование в ответах различные средства коммуникации (картинки, игрушки, планшеты, звуки, слова, фразы и др.).</w:t>
      </w:r>
    </w:p>
    <w:p w:rsidR="00387765" w:rsidRPr="00E93FC8" w:rsidRDefault="00387765" w:rsidP="00E93FC8">
      <w:pPr>
        <w:spacing w:after="160"/>
        <w:jc w:val="center"/>
        <w:rPr>
          <w:b/>
        </w:rPr>
      </w:pPr>
      <w:r w:rsidRPr="00E93FC8">
        <w:rPr>
          <w:b/>
        </w:rPr>
        <w:t>КАЛЕНДАРНО-ТЕМАТИЧЕСКОЕ ПЛАНИРОВАНИЕ</w:t>
      </w:r>
    </w:p>
    <w:p w:rsidR="00387765" w:rsidRPr="00E93FC8" w:rsidRDefault="00387765" w:rsidP="00E93FC8">
      <w:pPr>
        <w:jc w:val="both"/>
        <w:rPr>
          <w:sz w:val="28"/>
          <w:szCs w:val="28"/>
        </w:rPr>
      </w:pPr>
      <w:r w:rsidRPr="00E93FC8">
        <w:rPr>
          <w:sz w:val="28"/>
          <w:szCs w:val="28"/>
        </w:rPr>
        <w:tab/>
        <w:t>Объем часов урочной индивидуальной работы  реализуется  в двух направлениях: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 xml:space="preserve">  1 направление: «Учитель и ученик»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 xml:space="preserve">  2 направление: «Ученик-учитель-сверстник»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3043"/>
        <w:gridCol w:w="5502"/>
      </w:tblGrid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№ п</w:t>
            </w:r>
            <w:r w:rsidRPr="00E93FC8">
              <w:rPr>
                <w:sz w:val="28"/>
                <w:szCs w:val="28"/>
                <w:lang w:val="en-US"/>
              </w:rPr>
              <w:t>/</w:t>
            </w:r>
            <w:r w:rsidRPr="00E93FC8">
              <w:rPr>
                <w:sz w:val="28"/>
                <w:szCs w:val="28"/>
              </w:rPr>
              <w:t>п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Тема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Содержание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Слова приветствия.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Употребление    приветствия жестом.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Приветствие взрослого.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Эмоционально-положительная реакция на игровую ситуацию  приветствия, зрительный контакт «глаза в глаза», фиксация внимания на лицо взрослого, прослеживание за его движениями и действиями; использование руки для  приветствия.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Приветствие взрослого. Использование руки для приветствия.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Эмоционально-положительная реакция на игровую ситуацию  приветствия, зрительный контакт «глаза в глаза», фиксация внимания на лицо взрослого, прослеживание за его движениями и действиями; использование руки для  приветствия.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Употребление   слов- приветствий жестами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Эмоционально-положительная реакция на игровую ситуацию  приветствия, зрительный контакт «глаза в глаза», фиксация внимания на лицо взрослого, прослеживание за его движениями и действиями; использование руки для  приветствия.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Приветствие сказочных персонажей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 Использование руки для приветствия сказочных персонажей. Ориентировка на взрослого и прислушивание к его голосу (слуховое внимание и слуховое восприятие) в процессе чтения сказок,  положительное реагирование (мимико-жестикуляторными средствами) на обращенную речь взрослого, на игровые движений рук и действий пальцев с речевым сопровождением.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Игровые действия со сказочными персонажами.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Интерес к речи взрослого и прислушивание к его голосу в процессе чтения текста, положительное реагирование (мимико-жестикуляторными и вербальными средствами) на обращенную речь взрослого от лица сказочного персонажа и предметно-игровые действия.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Игровые движения для  рук и  пальцев с речевым сопровождением в процессе слушания сказок.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Ориентировка на взрослого и прислушивание к его голосу (слуховое внимание и слуховое восприятие) в процессе чтения сказок,  положительное реагирование (мимико-жестикуляторными средствами) на обращенную речь взрослого, на игровые движения рук и действий пальцев с речевым сопровождением.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Игровые движения  для рук и пальцев с речевым сопровождением.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Ориентировка на взрослого и прислушивание к его голосу (слуховое внимание и слуховое восприятие) в процессе чтения сказок,  положительное реагирование (мимико-жестикуляторными средствами) на обращенную речь взрослого, на игровые движений рук и действий пальцев с речевым сопровождением.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Слушание сказок. Предметно-игровые действия.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Интерес к речи взрослого и прислушивание к его голосу в процессе чтения текста, положительное реагирование (мимико-жестикуляторными) на обращенную речь взрослого от лица сказочного персонажа и предметно-игровые действия.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10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Я и мое имя.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Положительная реакция на свое имя и на уменьшительно-ласкательные его формы;  использование доступных вербальных или невербальных средств для называния своего имени,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11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Моя фотография.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Выделение своей фотографии среди других (или на общей фотографии) с использованием указательного жеста и речи. Выполнение игровых действий по подражанию действиям взрослого в процессе пальчиковых игр с речевым сопровождением.  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12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Моя любимая игрушка.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Выполнение определенных игровых действий по речевой инструкции взрослого, высказывание доступными средствами коммуникации о своих игровых действиях.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13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Игровые действия с игрушкой.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Эмоционально-положительное реагирование на игровую ситуацию, фиксировать и прослеживать взором за действиями взрослого с игрушкой, реагировать (мимико-жестикуляторными средствами и действиями) на игровое действие с игрушкой.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14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Выполнение предметно-игрового действия с игрушкой в сопровождении речевого высказывания.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Прослушивание коротких сказок, выбор сказочных персонажей, проявление интереса к обыгрыванию сюжетной игрушки с использованием  доступных вербальных и невербальных средств (взглядом, жестикулярно-мимическими средствами, жестом, действием),  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15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Предметно-игровые и отобразительные действия с сюжетными игрушками. 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Прослушивание коротких сказок. Выполнение вслед за учителем различных действий с сюжетными игрушками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16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Моя любимая сказка. 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Прослушивание сказок. Передача  с помощью специфических движений и эмоциональных проявлений характера персонажей.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17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Моя любимая сказка. Передача сюжета сказки  с использованием совместных с учителем действий, по показу и подражанию, самостоятельных действий.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Прослушивание сказок, проявление интереса к обыгрыванию сказки с использованием вербальных и невербальных средств коммуникации в игровых ситуациях.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18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Моя любимая сказка. Драматизация сказки.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Невербальное сопровождение в процессе театрализованных действий. Выражение положительного отношения к обыгрыванию сказки или ее драматизации; запоминание персонажей, их действий, фрагментов сюжета  с использованием доступных вербальных, невербальных средств (словом, звуком, жестом, действием), альтернативных средств (изображения графические, печатные, электронное устройство),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19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Моя любимая игра.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Проявление интереса к игровой ситуации, самостоятельный выбор игрушки или игры; соблюдение игровых правил при участии в игре и партнерских отношений; невербальное сопровождение или речевое высказывание в процессе игровых действий.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20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Моя любимая игра. Самостоятельный выбор игрушки или игры. 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Проявление интереса к игровой ситуации, самостоятельный выбор игрушки или игры; соблюдение игровых правил при участии в игре и партнерских отношений; невербальное сопровождение или речевое высказывание в процессе игровых действий.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21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Передача сюжета игры совместными  с учителем действиями (по показу и подражанию),  самостоятельными действиями).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Передача сюжета игры разными доступными обучающемуся способами.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22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Мои желания. Выражение своих желаний.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Использование вербальных и невербальных средств коммуникации для выражения своих житейских желаний и потребностей: обращение за помощью, высказывание участия, благодарности, согласия, отказа.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23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Выражение своих желаний и потребностей.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Выражение положительного отношения к ситуации высказывания своих житейских желаний и потребностей:  в быту, в игре, в ситуации беседы о прослушанном произведении (о сказке), фильме.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24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Обращение за помощью.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Выражение положительного отношения к ситуации высказывания своих житейских желаний и потребностей:  в быту, в игре, в ситуации беседы о прослушанном произведении (о сказке), фильме и т.д.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25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Знакомство с пишущими предметами. Рисование  горизонтальных линий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Проявление интереса к пишущим предметам (цветным мелкам, фломастерам), выполнение элементарных графических заданий. 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26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Мне нравится. Выражение положительного отношения  к определенным  объектам (предметам). 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Выражение положительного отношения  к определенной ситуации или объектам (предметам)  с помощью вербальных, невербальных и альтернативных средств коммуникации.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27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Выбор предмета для удовлетворения своих потребностей к познанию окружающего мира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Выбор предмета для удовлетворения своих потребностей к познанию окружающего мира (в игровой ситуации, в ситуации прослушивания сказок, просмотра видеофрагментов, мультфильмов и т.д.).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28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Пишущие предметы. Рисование  вертикальных линий.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spacing w:after="160"/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Проявление интереса к пишущим предметам (цветным мелкам, фломастерам, карандашам, ручке), выполнение элементарных графических заданий. 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29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Приветствие сверстника (узнавание).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Эмоционально-положительное отношение к ситуации  приветствия сверстника (другого ребенка), прослеживание за его движениями и действиями; использование жеста для  приветствия.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30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Использование жеста для приветствия сверстника.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Эмоционально-положительное отношение к ситуации  приветствия сверстника (другого ребенка), прослеживание за его движениями и действиями; использование жеста для  приветствия.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31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Игры с мячом со сверстником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Интерес к сверстнику как партнеру в совместной игровой ситуации; выполнение целенаправленных действий  с использованием вербальных и невербальных средств коммуникации в играх с мячом.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32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Имена сверстников. Называние имен детей в разных игровых ситуациях.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Запоминание имен сверстников, называние их уменьшительно-ласкательными формами;  называние имен детей в разных житейских и игровых ситуациях; узнавание  и называние имен сверстников по фотографиям. 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Узнавание  сверстников и называние их имен по фотографиям.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33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Узнавание  сверстников и называние их имен по фотографиям. Рисование вертикальных и горизонтальных линий.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spacing w:after="160"/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Запоминание имен сверстников, называние их уменьшительно-ласкательными формами;  называние имен детей в разных житейских и игровых ситуациях; узнавание  и называние имен сверстников по фотографиям. Выполнение элементарных графических заданий.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34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Игрушки. Совместные предметно-игровые действия с игрушками в сопровождении речевого высказывания.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spacing w:after="160"/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Интерес к игровой ситуации, обыгрывание (и называние) знакомых игрушек;  выполнение совместных предметно-игровых действий с игрушками в сопровождении речевого высказывания; совершение обмена игрушками со сверстниками с использованием  доступных вербальных и невербальных средств (словом, звуком, жестом, действием).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35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Совершение обмена игрушками со сверстниками и с учителем.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Выполнение определенных игровых действий по речевой инструкции взрослого, высказывание доступными средствами коммуникации о своих игровых действиях. Совершение обмена игрушками со сверстниками и с учителем  с использованием  доступных вербальных и невербальных средств (словом, звуком, жестом, действием).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36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Совершение обмена игрушками со сверстниками и с учителем. Выбор пишущего предмета (мелков) для раскрашивания предметного изображения.  </w:t>
            </w:r>
          </w:p>
          <w:p w:rsidR="00387765" w:rsidRPr="00E93FC8" w:rsidRDefault="00387765" w:rsidP="00E93FC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Выбор пишущего предмета (мелков) для раскрашивания предметного изображения.  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37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Вместе слушаем сказки.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Прослушивание сказок, проявление интереса к обыгрыванию сказки с использованием вербальных и невербальных средств коммуникации в игровых ситуациях, передача с помощью специфических движений и эмоциональных проявлений характера персонажей; невербальное сопровождение или речевое высказывание в процессе театрализованных действий.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38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Прослушивание сказок. Обыгрывание сказок совместными с учителем действиями, по показу и подражанию, самостоятельными действиями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Выражение положительного отношения (словом, звуком, жестом, действием) к обыгрыванию сказки или ее драматизации; передача сюжета сказки  в соответствии с ролями персонажей разными доступными обучающемуся способами (совместными действиями, по показу и подражанию, самостоятельными действиями).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39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Различение сказочных персонажей по звукоподражанию. Игра  "Кто в гости пришел?»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Участие в дидактических играх, направленных на различение сказочных персонажей по звукоподражанию,  использование в ответах различные средства коммуникации (картинки, игрушки, планшеты,  звуки и  др.).   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40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Различение сказочных персонажей по звукоподражанию. Игра  "Кто спрятался?"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Участие в дидактических играх, направленных на различение сказочных персонажей по звукоподражанию,  использование в ответах различные средства коммуникации (картинки, игрушки, планшеты,  звуки и др.).   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41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Я и учитель играем.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Выбор настольно-печатной игры;  использование элементарной считалки для определения ведущего игры; невербальное сопровождение или речевое высказывание в процессе игровых действий.</w:t>
            </w: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42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Игры с правилами. Считалки для определения ведущего игры.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spacing w:after="160"/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Передача правил игры разными доступными обучающемуся способами (совместными действиями, по показу и подражанию, самостоятельными действиями).</w:t>
            </w:r>
          </w:p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</w:p>
        </w:tc>
      </w:tr>
      <w:tr w:rsidR="00387765" w:rsidRPr="00E93FC8" w:rsidTr="008023CD">
        <w:tc>
          <w:tcPr>
            <w:tcW w:w="1025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>43</w:t>
            </w:r>
          </w:p>
        </w:tc>
        <w:tc>
          <w:tcPr>
            <w:tcW w:w="3043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Игры с правилами. Выбор настольно-печатной игры. </w:t>
            </w:r>
            <w:r w:rsidRPr="00E93FC8">
              <w:rPr>
                <w:bCs/>
                <w:color w:val="000000"/>
                <w:sz w:val="28"/>
                <w:szCs w:val="28"/>
              </w:rPr>
              <w:t>Рисование фигуры по контуру с последующим раскрашиванием.</w:t>
            </w:r>
          </w:p>
        </w:tc>
        <w:tc>
          <w:tcPr>
            <w:tcW w:w="5502" w:type="dxa"/>
          </w:tcPr>
          <w:p w:rsidR="00387765" w:rsidRPr="00E93FC8" w:rsidRDefault="00387765" w:rsidP="00E93FC8">
            <w:pPr>
              <w:jc w:val="both"/>
              <w:rPr>
                <w:sz w:val="28"/>
                <w:szCs w:val="28"/>
              </w:rPr>
            </w:pPr>
            <w:r w:rsidRPr="00E93FC8">
              <w:rPr>
                <w:sz w:val="28"/>
                <w:szCs w:val="28"/>
              </w:rPr>
              <w:t xml:space="preserve">Невербальное сопровождение в процессе игровых действий).  Выполнение элементарных графических заданий разноцветными карандашами (раскрашивание предметного изображения).  </w:t>
            </w:r>
          </w:p>
        </w:tc>
      </w:tr>
    </w:tbl>
    <w:p w:rsidR="00387765" w:rsidRPr="00E93FC8" w:rsidRDefault="00387765" w:rsidP="00E93FC8">
      <w:pPr>
        <w:spacing w:after="160"/>
        <w:jc w:val="center"/>
        <w:rPr>
          <w:b/>
        </w:rPr>
      </w:pPr>
    </w:p>
    <w:p w:rsidR="00387765" w:rsidRPr="00E93FC8" w:rsidRDefault="00387765" w:rsidP="00E93FC8">
      <w:pPr>
        <w:spacing w:after="160"/>
        <w:jc w:val="center"/>
        <w:rPr>
          <w:b/>
          <w:sz w:val="28"/>
          <w:szCs w:val="28"/>
        </w:rPr>
      </w:pPr>
      <w:r w:rsidRPr="00E93FC8">
        <w:rPr>
          <w:b/>
          <w:sz w:val="28"/>
          <w:szCs w:val="28"/>
        </w:rPr>
        <w:t>РЕКОМЕНДАЦИИ ПО УЧЕБНО-МЕТОДИЧЕСКОМУ И  МАТЕРИАЛЬНО-ТЕХНИЧЕСКОМУ ОБЕСПЕЧЕНИЮ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>«Речь и альтернативная коммуникация» включает: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>- игрушки дидактические и сюжетные: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>- куклы бибабо, рукавички и перчатки с изображением мордочек животных, настольный театр, наборы сказочных персонажей;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 xml:space="preserve">- набор для лепки (пластилин); конструкторы деревянные, конструктор ЛЕГО, мягкие крупные модули; набор для рисования (фломастеры, бумага, краски).  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 xml:space="preserve"> - графические средства для альтернативной коммуникации: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 xml:space="preserve">таблицы букв, карточки с изображениями объектов, людей, действий (фотографии, пиктограммы, символы), с напечатанными словами; 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 xml:space="preserve"> - наборы букв, коммуникативные таблицы и тетради для общения; 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>- сюжетные картинки различной тематики для развития речи;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>- книги с иллюстрациями  сказок («Репка», «Колобок», «Теремок». В. Сутееева «Кто сказал мяу?» и др.);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 xml:space="preserve">  - настольно-печатные игры (серии игр «Детское лото», «Детское домино»);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 xml:space="preserve">- обучающие компьютерные программы и программы для коррекции различных нарушений речи; 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sz w:val="28"/>
          <w:szCs w:val="28"/>
        </w:rPr>
        <w:t>-  аудио и видеоматериалы.</w:t>
      </w:r>
    </w:p>
    <w:p w:rsidR="00387765" w:rsidRPr="00E93FC8" w:rsidRDefault="00387765" w:rsidP="00E93FC8">
      <w:pPr>
        <w:spacing w:after="160"/>
        <w:jc w:val="center"/>
        <w:rPr>
          <w:b/>
        </w:rPr>
      </w:pPr>
      <w:r w:rsidRPr="00E93FC8">
        <w:rPr>
          <w:b/>
        </w:rPr>
        <w:t>ПЛАНИРУЕМЫЕ РЕЗУЛЬТАТЫ ИЗУЧЕНИЯ УЧЕБНОГО ПРЕДМЕТА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tab/>
      </w:r>
      <w:r w:rsidRPr="00E93FC8">
        <w:rPr>
          <w:sz w:val="28"/>
          <w:szCs w:val="28"/>
        </w:rPr>
        <w:t>Оценивается</w:t>
      </w:r>
      <w:r w:rsidRPr="00E93FC8">
        <w:rPr>
          <w:sz w:val="28"/>
          <w:szCs w:val="28"/>
          <w:u w:val="single"/>
        </w:rPr>
        <w:t xml:space="preserve"> динамика достижений</w:t>
      </w:r>
      <w:r w:rsidRPr="00E93FC8">
        <w:rPr>
          <w:sz w:val="28"/>
          <w:szCs w:val="28"/>
        </w:rPr>
        <w:t xml:space="preserve">  в коммуникации </w:t>
      </w:r>
      <w:r w:rsidRPr="00E93FC8">
        <w:rPr>
          <w:b/>
          <w:i/>
          <w:sz w:val="28"/>
          <w:szCs w:val="28"/>
        </w:rPr>
        <w:t>общего характера:</w:t>
      </w:r>
      <w:r w:rsidRPr="00E93FC8">
        <w:rPr>
          <w:sz w:val="28"/>
          <w:szCs w:val="28"/>
        </w:rPr>
        <w:t xml:space="preserve"> отклик на имя и положительное реагирование невербальными и вербальными средствами на обращение к ним знакомого взрослого; выполнение инструкции взрослого в знакомой ситуации, с использованием усвоенных средств общения.</w:t>
      </w:r>
    </w:p>
    <w:p w:rsidR="00387765" w:rsidRPr="00E93FC8" w:rsidRDefault="00387765" w:rsidP="00E93FC8">
      <w:pPr>
        <w:spacing w:after="160"/>
        <w:jc w:val="both"/>
        <w:rPr>
          <w:sz w:val="28"/>
          <w:szCs w:val="28"/>
        </w:rPr>
      </w:pPr>
      <w:r w:rsidRPr="00E93FC8">
        <w:rPr>
          <w:b/>
          <w:sz w:val="28"/>
          <w:szCs w:val="28"/>
        </w:rPr>
        <w:tab/>
        <w:t>У о</w:t>
      </w:r>
      <w:r w:rsidRPr="00E93FC8">
        <w:rPr>
          <w:sz w:val="28"/>
          <w:szCs w:val="28"/>
        </w:rPr>
        <w:t xml:space="preserve">бучающихся </w:t>
      </w:r>
      <w:r w:rsidRPr="00E93FC8">
        <w:rPr>
          <w:b/>
          <w:sz w:val="28"/>
          <w:szCs w:val="28"/>
        </w:rPr>
        <w:t xml:space="preserve">с </w:t>
      </w:r>
      <w:r w:rsidRPr="00E93FC8">
        <w:rPr>
          <w:sz w:val="28"/>
          <w:szCs w:val="28"/>
        </w:rPr>
        <w:t xml:space="preserve">глубокой умственной отсталостью и у большинства детей с множественными нарушениями в развитии отмечаются реакции на знакомого взрослого  в игровой ситуации  при использовании доступных средств коммуникации с возможностью зрительного контакта «глаза в глаза», прослеживания за действиями взрослого. </w:t>
      </w:r>
    </w:p>
    <w:sectPr w:rsidR="00387765" w:rsidRPr="00E93FC8" w:rsidSect="00D6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3CD"/>
    <w:rsid w:val="0017682F"/>
    <w:rsid w:val="00280AD5"/>
    <w:rsid w:val="00387765"/>
    <w:rsid w:val="004F50E5"/>
    <w:rsid w:val="005359D0"/>
    <w:rsid w:val="008023CD"/>
    <w:rsid w:val="00D6295D"/>
    <w:rsid w:val="00D634D9"/>
    <w:rsid w:val="00E9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93F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3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15</Pages>
  <Words>4542</Words>
  <Characters>25892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Алексей</cp:lastModifiedBy>
  <cp:revision>4</cp:revision>
  <dcterms:created xsi:type="dcterms:W3CDTF">2017-12-17T20:01:00Z</dcterms:created>
  <dcterms:modified xsi:type="dcterms:W3CDTF">2017-12-17T21:38:00Z</dcterms:modified>
</cp:coreProperties>
</file>